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41D" w:rsidRDefault="00B6041D" w:rsidP="00B6041D">
      <w:pPr>
        <w:pStyle w:val="p1"/>
        <w:jc w:val="center"/>
        <w:rPr>
          <w:rStyle w:val="s1"/>
          <w:rFonts w:eastAsiaTheme="majorEastAsia"/>
          <w:b/>
          <w:bCs/>
        </w:rPr>
      </w:pPr>
      <w:r>
        <w:rPr>
          <w:b/>
          <w:bCs/>
        </w:rPr>
        <w:t>How to Prepare Your Painting for WSO Competitions</w:t>
      </w:r>
    </w:p>
    <w:p w:rsidR="007A2661" w:rsidRDefault="007A2661" w:rsidP="007A2661">
      <w:pPr>
        <w:pStyle w:val="p1"/>
      </w:pPr>
      <w:r>
        <w:rPr>
          <w:rStyle w:val="s1"/>
          <w:rFonts w:eastAsiaTheme="majorEastAsia"/>
          <w:b/>
          <w:bCs/>
        </w:rPr>
        <w:t>Fall (only) Submission Requirements</w:t>
      </w:r>
      <w:r w:rsidR="00CA0AF7">
        <w:rPr>
          <w:rStyle w:val="s1"/>
          <w:rFonts w:eastAsiaTheme="majorEastAsia"/>
        </w:rPr>
        <w:t xml:space="preserve"> </w:t>
      </w:r>
    </w:p>
    <w:p w:rsidR="007A2661" w:rsidRDefault="007A2661" w:rsidP="007A2661">
      <w:pPr>
        <w:pStyle w:val="p1"/>
      </w:pPr>
      <w:r>
        <w:t>1.</w:t>
      </w:r>
      <w:r>
        <w:rPr>
          <w:rStyle w:val="s2"/>
          <w:rFonts w:eastAsiaTheme="majorEastAsia"/>
        </w:rPr>
        <w:t xml:space="preserve"> </w:t>
      </w:r>
      <w:r>
        <w:t>Substrates</w:t>
      </w:r>
    </w:p>
    <w:p w:rsidR="007A2661" w:rsidRDefault="007A2661" w:rsidP="007A2661">
      <w:pPr>
        <w:pStyle w:val="p1"/>
      </w:pPr>
      <w:r>
        <w:rPr>
          <w:b/>
          <w:bCs/>
        </w:rPr>
        <w:t>a.</w:t>
      </w:r>
      <w:r>
        <w:rPr>
          <w:rStyle w:val="s2"/>
          <w:rFonts w:eastAsiaTheme="majorEastAsia"/>
          <w:b/>
          <w:bCs/>
        </w:rPr>
        <w:t xml:space="preserve"> </w:t>
      </w:r>
      <w:r>
        <w:t xml:space="preserve">Work must be on a single piece of untreated paper (plastic “paper”, i.e., </w:t>
      </w:r>
      <w:proofErr w:type="spellStart"/>
      <w:r>
        <w:t>Yupo</w:t>
      </w:r>
      <w:proofErr w:type="spellEnd"/>
      <w:r w:rsidR="000145C3">
        <w:t xml:space="preserve"> </w:t>
      </w:r>
      <w:r>
        <w:t>&amp; Tyvek are not allowed)</w:t>
      </w:r>
    </w:p>
    <w:p w:rsidR="007A2661" w:rsidRDefault="007A2661" w:rsidP="007A2661">
      <w:pPr>
        <w:pStyle w:val="p1"/>
      </w:pPr>
      <w:r>
        <w:rPr>
          <w:b/>
          <w:bCs/>
        </w:rPr>
        <w:t>b.</w:t>
      </w:r>
      <w:r>
        <w:rPr>
          <w:rStyle w:val="s2"/>
          <w:rFonts w:eastAsiaTheme="majorEastAsia"/>
          <w:b/>
          <w:bCs/>
        </w:rPr>
        <w:t xml:space="preserve"> </w:t>
      </w:r>
      <w:r>
        <w:t>Embossing is not permitted</w:t>
      </w:r>
    </w:p>
    <w:p w:rsidR="007A2661" w:rsidRDefault="007A2661" w:rsidP="007A2661">
      <w:pPr>
        <w:pStyle w:val="p1"/>
      </w:pPr>
      <w:r>
        <w:t>2.</w:t>
      </w:r>
      <w:r>
        <w:rPr>
          <w:rStyle w:val="s2"/>
          <w:rFonts w:eastAsiaTheme="majorEastAsia"/>
        </w:rPr>
        <w:t xml:space="preserve"> </w:t>
      </w:r>
      <w:r>
        <w:t>Media</w:t>
      </w:r>
    </w:p>
    <w:p w:rsidR="007A2661" w:rsidRDefault="007A2661" w:rsidP="007A2661">
      <w:pPr>
        <w:pStyle w:val="p1"/>
      </w:pPr>
      <w:r>
        <w:rPr>
          <w:b/>
          <w:bCs/>
        </w:rPr>
        <w:t>a.</w:t>
      </w:r>
      <w:r>
        <w:rPr>
          <w:rStyle w:val="s2"/>
          <w:rFonts w:eastAsiaTheme="majorEastAsia"/>
          <w:b/>
          <w:bCs/>
        </w:rPr>
        <w:t xml:space="preserve"> </w:t>
      </w:r>
      <w:r>
        <w:t>Open to water media that once dried can be reactivated by water.</w:t>
      </w:r>
    </w:p>
    <w:p w:rsidR="007A2661" w:rsidRDefault="007A2661" w:rsidP="007A2661">
      <w:pPr>
        <w:pStyle w:val="p1"/>
      </w:pPr>
      <w:r>
        <w:rPr>
          <w:b/>
          <w:bCs/>
        </w:rPr>
        <w:t>b.</w:t>
      </w:r>
      <w:r>
        <w:rPr>
          <w:rStyle w:val="s2"/>
          <w:rFonts w:eastAsiaTheme="majorEastAsia"/>
          <w:b/>
          <w:bCs/>
        </w:rPr>
        <w:t xml:space="preserve"> </w:t>
      </w:r>
      <w:r>
        <w:t>Water media shall consist of paintings that are predominantly watercolor.</w:t>
      </w:r>
    </w:p>
    <w:p w:rsidR="007A2661" w:rsidRDefault="007A2661" w:rsidP="007A2661">
      <w:pPr>
        <w:pStyle w:val="p1"/>
      </w:pPr>
      <w:r>
        <w:rPr>
          <w:b/>
          <w:bCs/>
        </w:rPr>
        <w:t>c.</w:t>
      </w:r>
      <w:r>
        <w:rPr>
          <w:rStyle w:val="s2"/>
          <w:rFonts w:eastAsiaTheme="majorEastAsia"/>
          <w:b/>
          <w:bCs/>
        </w:rPr>
        <w:t xml:space="preserve"> </w:t>
      </w:r>
      <w:r>
        <w:t>Acrylic, gesso, pastel, and collage are not acceptable.</w:t>
      </w:r>
    </w:p>
    <w:p w:rsidR="007A2661" w:rsidRDefault="007A2661" w:rsidP="007A2661">
      <w:pPr>
        <w:pStyle w:val="p1"/>
      </w:pPr>
      <w:r>
        <w:rPr>
          <w:b/>
          <w:bCs/>
        </w:rPr>
        <w:t>d.</w:t>
      </w:r>
      <w:r>
        <w:rPr>
          <w:rStyle w:val="s2"/>
          <w:rFonts w:eastAsiaTheme="majorEastAsia"/>
          <w:b/>
          <w:bCs/>
        </w:rPr>
        <w:t xml:space="preserve"> </w:t>
      </w:r>
      <w:r>
        <w:t>Charcoal and ink are not acceptable, except for varieties that once dried can be</w:t>
      </w:r>
      <w:r w:rsidR="000145C3">
        <w:t xml:space="preserve"> </w:t>
      </w:r>
      <w:r>
        <w:t>reactivated with water.</w:t>
      </w:r>
    </w:p>
    <w:p w:rsidR="007A2661" w:rsidRDefault="007A2661" w:rsidP="007A2661">
      <w:pPr>
        <w:pStyle w:val="p1"/>
      </w:pPr>
      <w:r>
        <w:t>3.</w:t>
      </w:r>
      <w:r>
        <w:rPr>
          <w:rStyle w:val="s2"/>
          <w:rFonts w:eastAsiaTheme="majorEastAsia"/>
        </w:rPr>
        <w:t xml:space="preserve"> </w:t>
      </w:r>
      <w:r>
        <w:t>Varnish &amp; Framing</w:t>
      </w:r>
    </w:p>
    <w:p w:rsidR="007A2661" w:rsidRDefault="007A2661" w:rsidP="007A2661">
      <w:pPr>
        <w:pStyle w:val="p1"/>
      </w:pPr>
      <w:r>
        <w:rPr>
          <w:b/>
          <w:bCs/>
        </w:rPr>
        <w:t>a.</w:t>
      </w:r>
      <w:r>
        <w:rPr>
          <w:rStyle w:val="s2"/>
          <w:rFonts w:eastAsiaTheme="majorEastAsia"/>
          <w:b/>
          <w:bCs/>
        </w:rPr>
        <w:t xml:space="preserve"> </w:t>
      </w:r>
      <w:r>
        <w:t>A frame and plexiglass are required. The frame must meet WSO specifications, pursuant to Policy X.E. Framing specifications are outlined in the acceptance document</w:t>
      </w:r>
      <w:r>
        <w:t>.</w:t>
      </w:r>
      <w:r w:rsidR="000145C3" w:rsidRPr="000145C3">
        <w:rPr>
          <w:i/>
          <w:iCs/>
        </w:rPr>
        <w:t xml:space="preserve"> (see below)</w:t>
      </w:r>
    </w:p>
    <w:p w:rsidR="007A2661" w:rsidRDefault="007A2661" w:rsidP="007A2661">
      <w:pPr>
        <w:pStyle w:val="p1"/>
      </w:pPr>
      <w:r>
        <w:rPr>
          <w:b/>
          <w:bCs/>
        </w:rPr>
        <w:t>b.</w:t>
      </w:r>
      <w:r>
        <w:rPr>
          <w:rStyle w:val="s2"/>
          <w:rFonts w:eastAsiaTheme="majorEastAsia"/>
          <w:b/>
          <w:bCs/>
        </w:rPr>
        <w:t xml:space="preserve"> </w:t>
      </w:r>
      <w:r>
        <w:t>A mat is optional.</w:t>
      </w:r>
    </w:p>
    <w:p w:rsidR="007A2661" w:rsidRDefault="007A2661" w:rsidP="007A2661">
      <w:pPr>
        <w:pStyle w:val="p1"/>
      </w:pPr>
      <w:r>
        <w:rPr>
          <w:b/>
          <w:bCs/>
        </w:rPr>
        <w:t>c.</w:t>
      </w:r>
      <w:r>
        <w:rPr>
          <w:rStyle w:val="s2"/>
          <w:rFonts w:eastAsiaTheme="majorEastAsia"/>
          <w:b/>
          <w:bCs/>
        </w:rPr>
        <w:t xml:space="preserve"> </w:t>
      </w:r>
      <w:r>
        <w:t>Varnished work is not eligible</w:t>
      </w:r>
    </w:p>
    <w:p w:rsidR="00C91B2F" w:rsidRDefault="007A2661" w:rsidP="00C91B2F">
      <w:pPr>
        <w:pStyle w:val="p2"/>
        <w:jc w:val="center"/>
      </w:pPr>
      <w:r>
        <w:t>Please follow these rules</w:t>
      </w:r>
      <w:r w:rsidR="00CA0AF7">
        <w:t xml:space="preserve"> </w:t>
      </w:r>
      <w:r>
        <w:rPr>
          <w:rStyle w:val="s1"/>
          <w:rFonts w:eastAsiaTheme="majorEastAsia"/>
        </w:rPr>
        <w:t>careful</w:t>
      </w:r>
      <w:r>
        <w:t xml:space="preserve">ly. </w:t>
      </w:r>
    </w:p>
    <w:p w:rsidR="007A2661" w:rsidRDefault="007A2661" w:rsidP="00C91B2F">
      <w:pPr>
        <w:pStyle w:val="p2"/>
        <w:jc w:val="center"/>
      </w:pPr>
      <w:r>
        <w:t>All selected paintings must be presented as follows or they may be excluded from the</w:t>
      </w:r>
      <w:r w:rsidR="00CA0AF7">
        <w:t xml:space="preserve"> </w:t>
      </w:r>
      <w:r>
        <w:t>exhibition.</w:t>
      </w:r>
    </w:p>
    <w:p w:rsidR="007A2661" w:rsidRDefault="007A2661" w:rsidP="007A2661">
      <w:pPr>
        <w:pStyle w:val="p1"/>
      </w:pPr>
      <w:r w:rsidRPr="00CA0AF7">
        <w:rPr>
          <w:u w:val="single"/>
        </w:rPr>
        <w:t>1. Mats</w:t>
      </w:r>
      <w:r w:rsidR="00CA0AF7">
        <w:t>:</w:t>
      </w:r>
      <w:r>
        <w:t xml:space="preserve"> Mats are optional. However, if used they must:</w:t>
      </w:r>
    </w:p>
    <w:p w:rsidR="007A2661" w:rsidRDefault="007A2661" w:rsidP="007A2661">
      <w:pPr>
        <w:pStyle w:val="p1"/>
      </w:pPr>
      <w:r>
        <w:rPr>
          <w:b/>
          <w:bCs/>
        </w:rPr>
        <w:t>a</w:t>
      </w:r>
      <w:r>
        <w:t xml:space="preserve">. Have </w:t>
      </w:r>
      <w:proofErr w:type="gramStart"/>
      <w:r w:rsidR="00C91B2F">
        <w:t>clean</w:t>
      </w:r>
      <w:proofErr w:type="gramEnd"/>
      <w:r>
        <w:t>, sharp cut edges and corners.</w:t>
      </w:r>
    </w:p>
    <w:p w:rsidR="007A2661" w:rsidRDefault="007A2661" w:rsidP="007A2661">
      <w:pPr>
        <w:pStyle w:val="p1"/>
      </w:pPr>
      <w:r>
        <w:rPr>
          <w:b/>
          <w:bCs/>
        </w:rPr>
        <w:t>b</w:t>
      </w:r>
      <w:r>
        <w:t>. Be single or double white or off-white mats only.</w:t>
      </w:r>
    </w:p>
    <w:p w:rsidR="007A2661" w:rsidRDefault="007A2661" w:rsidP="007A2661">
      <w:pPr>
        <w:pStyle w:val="p1"/>
      </w:pPr>
      <w:r>
        <w:rPr>
          <w:b/>
          <w:bCs/>
        </w:rPr>
        <w:t>c</w:t>
      </w:r>
      <w:r>
        <w:t>. Any liner must be the same color as the outer mat (white or off-white) and must</w:t>
      </w:r>
      <w:r w:rsidR="000145C3">
        <w:t xml:space="preserve"> </w:t>
      </w:r>
      <w:r>
        <w:t>be 1⁄2 inch or less (no colored liners).</w:t>
      </w:r>
    </w:p>
    <w:p w:rsidR="007A2661" w:rsidRDefault="007A2661" w:rsidP="007A2661">
      <w:pPr>
        <w:pStyle w:val="p1"/>
      </w:pPr>
      <w:r>
        <w:rPr>
          <w:b/>
          <w:bCs/>
        </w:rPr>
        <w:t>d</w:t>
      </w:r>
      <w:r>
        <w:t>. Have no markings of any kind, including but not limited to signatures, paint,</w:t>
      </w:r>
      <w:r w:rsidR="000145C3">
        <w:t xml:space="preserve"> </w:t>
      </w:r>
      <w:r>
        <w:t>pencil, ink and titles.</w:t>
      </w:r>
    </w:p>
    <w:p w:rsidR="007A2661" w:rsidRDefault="007A2661" w:rsidP="007A2661">
      <w:pPr>
        <w:pStyle w:val="p1"/>
      </w:pPr>
      <w:r>
        <w:rPr>
          <w:b/>
          <w:bCs/>
        </w:rPr>
        <w:t>e</w:t>
      </w:r>
      <w:r>
        <w:t>. Cut mats must show the same image that was submitted on the entry form.</w:t>
      </w:r>
    </w:p>
    <w:p w:rsidR="007A2661" w:rsidRPr="00CA0AF7" w:rsidRDefault="007A2661" w:rsidP="007A2661">
      <w:pPr>
        <w:pStyle w:val="p1"/>
        <w:rPr>
          <w:u w:val="single"/>
        </w:rPr>
      </w:pPr>
      <w:r w:rsidRPr="00CA0AF7">
        <w:rPr>
          <w:u w:val="single"/>
        </w:rPr>
        <w:t>2. Frames</w:t>
      </w:r>
      <w:r w:rsidR="00CA0AF7">
        <w:rPr>
          <w:u w:val="single"/>
        </w:rPr>
        <w:t>:</w:t>
      </w:r>
    </w:p>
    <w:p w:rsidR="007A2661" w:rsidRDefault="007A2661" w:rsidP="007A2661">
      <w:pPr>
        <w:pStyle w:val="p1"/>
      </w:pPr>
      <w:r>
        <w:rPr>
          <w:b/>
          <w:bCs/>
        </w:rPr>
        <w:t xml:space="preserve">a. </w:t>
      </w:r>
      <w:r>
        <w:t>Frames must be matte black metal or matte black wood, free from scratches,</w:t>
      </w:r>
      <w:r w:rsidR="000145C3">
        <w:t xml:space="preserve"> </w:t>
      </w:r>
      <w:r>
        <w:t>dings, and ornamentation of any kind.</w:t>
      </w:r>
    </w:p>
    <w:p w:rsidR="007A2661" w:rsidRDefault="007A2661" w:rsidP="007A2661">
      <w:pPr>
        <w:pStyle w:val="p1"/>
      </w:pPr>
      <w:r>
        <w:rPr>
          <w:b/>
          <w:bCs/>
        </w:rPr>
        <w:t xml:space="preserve">b. </w:t>
      </w:r>
      <w:r>
        <w:t>Minimum area of framed painting (height x width) is 256 square inches, for</w:t>
      </w:r>
      <w:r w:rsidR="000145C3">
        <w:t xml:space="preserve"> </w:t>
      </w:r>
      <w:r>
        <w:t>example 16x16.</w:t>
      </w:r>
    </w:p>
    <w:p w:rsidR="007A2661" w:rsidRDefault="007A2661" w:rsidP="007A2661">
      <w:pPr>
        <w:pStyle w:val="p1"/>
      </w:pPr>
      <w:r>
        <w:rPr>
          <w:b/>
          <w:bCs/>
        </w:rPr>
        <w:t xml:space="preserve">c. </w:t>
      </w:r>
      <w:r>
        <w:t>Maximum area of framed painting (height x width) is 1200 square inches, for</w:t>
      </w:r>
      <w:r w:rsidR="000145C3">
        <w:t xml:space="preserve"> </w:t>
      </w:r>
      <w:r>
        <w:t>example 30x40.</w:t>
      </w:r>
    </w:p>
    <w:p w:rsidR="007A2661" w:rsidRDefault="007A2661" w:rsidP="007A2661">
      <w:pPr>
        <w:pStyle w:val="p1"/>
      </w:pPr>
      <w:r>
        <w:rPr>
          <w:b/>
          <w:bCs/>
        </w:rPr>
        <w:t xml:space="preserve">d. </w:t>
      </w:r>
      <w:r>
        <w:t>Maximum profile/face width/ front view of frame 1 ½ inches.</w:t>
      </w:r>
    </w:p>
    <w:p w:rsidR="007A2661" w:rsidRDefault="007A2661" w:rsidP="007A2661">
      <w:pPr>
        <w:pStyle w:val="p1"/>
      </w:pPr>
      <w:r>
        <w:rPr>
          <w:b/>
          <w:bCs/>
        </w:rPr>
        <w:t xml:space="preserve">e. </w:t>
      </w:r>
      <w:r>
        <w:t>Maximum depth/ side view/ front to back/projection from wall of frame is 2</w:t>
      </w:r>
      <w:r w:rsidR="000145C3">
        <w:t xml:space="preserve"> </w:t>
      </w:r>
      <w:r>
        <w:t>inches</w:t>
      </w:r>
    </w:p>
    <w:p w:rsidR="007A2661" w:rsidRDefault="007A2661" w:rsidP="007A2661">
      <w:pPr>
        <w:pStyle w:val="p1"/>
      </w:pPr>
      <w:r>
        <w:rPr>
          <w:b/>
          <w:bCs/>
        </w:rPr>
        <w:t>f.</w:t>
      </w:r>
      <w:r>
        <w:t xml:space="preserve"> Clips to hold the painting securely in place must be used, if needed.</w:t>
      </w:r>
    </w:p>
    <w:p w:rsidR="007A2661" w:rsidRDefault="007A2661" w:rsidP="007A2661">
      <w:pPr>
        <w:pStyle w:val="p1"/>
      </w:pPr>
      <w:r w:rsidRPr="00CA0AF7">
        <w:rPr>
          <w:u w:val="single"/>
        </w:rPr>
        <w:t>3. Wire</w:t>
      </w:r>
      <w:r w:rsidR="00CA0AF7">
        <w:rPr>
          <w:u w:val="single"/>
        </w:rPr>
        <w:t>:</w:t>
      </w:r>
      <w:r>
        <w:t xml:space="preserve"> A secure wire for hanging is required.</w:t>
      </w:r>
    </w:p>
    <w:p w:rsidR="007A2661" w:rsidRDefault="007A2661" w:rsidP="007A2661">
      <w:pPr>
        <w:pStyle w:val="p1"/>
      </w:pPr>
      <w:r w:rsidRPr="00CA0AF7">
        <w:rPr>
          <w:u w:val="single"/>
        </w:rPr>
        <w:t>4. Plexiglass</w:t>
      </w:r>
      <w:r w:rsidR="00CA0AF7" w:rsidRPr="00CA0AF7">
        <w:rPr>
          <w:u w:val="single"/>
        </w:rPr>
        <w:t>:</w:t>
      </w:r>
      <w:r w:rsidR="00CA0AF7">
        <w:t xml:space="preserve"> </w:t>
      </w:r>
      <w:r>
        <w:t>All works must be presented in a frame and covered with plexiglass, clean</w:t>
      </w:r>
      <w:r w:rsidR="000145C3">
        <w:t xml:space="preserve"> </w:t>
      </w:r>
      <w:r>
        <w:t>and free from any smudges and scratches.</w:t>
      </w:r>
      <w:r w:rsidR="00CA0AF7">
        <w:t xml:space="preserve"> </w:t>
      </w:r>
      <w:r>
        <w:t>No standard glass is permitted.</w:t>
      </w:r>
    </w:p>
    <w:p w:rsidR="007A2661" w:rsidRDefault="007A2661" w:rsidP="007A2661">
      <w:pPr>
        <w:pStyle w:val="p1"/>
      </w:pPr>
      <w:r w:rsidRPr="00CA0AF7">
        <w:rPr>
          <w:u w:val="single"/>
        </w:rPr>
        <w:t>5. Packing</w:t>
      </w:r>
      <w:r w:rsidR="00CA0AF7">
        <w:rPr>
          <w:u w:val="single"/>
        </w:rPr>
        <w:t xml:space="preserve">: </w:t>
      </w:r>
      <w:r>
        <w:t>if shipping</w:t>
      </w:r>
    </w:p>
    <w:p w:rsidR="007A2661" w:rsidRDefault="007A2661" w:rsidP="007A2661">
      <w:pPr>
        <w:pStyle w:val="p1"/>
      </w:pPr>
      <w:r>
        <w:rPr>
          <w:b/>
          <w:bCs/>
        </w:rPr>
        <w:t>a.</w:t>
      </w:r>
      <w:r>
        <w:rPr>
          <w:rStyle w:val="s2"/>
          <w:rFonts w:eastAsiaTheme="majorEastAsia"/>
          <w:b/>
          <w:bCs/>
        </w:rPr>
        <w:t xml:space="preserve"> </w:t>
      </w:r>
      <w:r>
        <w:t>Do not use any form of Styrofoam or any pellets for packing.</w:t>
      </w:r>
    </w:p>
    <w:p w:rsidR="007A2661" w:rsidRDefault="007A2661" w:rsidP="007A2661">
      <w:pPr>
        <w:pStyle w:val="p1"/>
      </w:pPr>
      <w:r>
        <w:rPr>
          <w:b/>
          <w:bCs/>
        </w:rPr>
        <w:t>b.</w:t>
      </w:r>
      <w:r>
        <w:rPr>
          <w:rStyle w:val="s2"/>
          <w:rFonts w:eastAsiaTheme="majorEastAsia"/>
          <w:b/>
          <w:bCs/>
        </w:rPr>
        <w:t xml:space="preserve"> </w:t>
      </w:r>
      <w:r>
        <w:t>Use a crate or shipping box suitable for re-shipping.</w:t>
      </w:r>
    </w:p>
    <w:p w:rsidR="007A2661" w:rsidRDefault="007A2661" w:rsidP="007A2661">
      <w:pPr>
        <w:pStyle w:val="p1"/>
      </w:pPr>
      <w:r>
        <w:rPr>
          <w:b/>
          <w:bCs/>
        </w:rPr>
        <w:t>c.</w:t>
      </w:r>
      <w:r>
        <w:rPr>
          <w:rStyle w:val="s2"/>
          <w:rFonts w:eastAsiaTheme="majorEastAsia"/>
          <w:b/>
          <w:bCs/>
        </w:rPr>
        <w:t xml:space="preserve"> </w:t>
      </w:r>
      <w:r>
        <w:t>Label all packing materials that you wish to have returned to you.</w:t>
      </w:r>
    </w:p>
    <w:p w:rsidR="007A2661" w:rsidRDefault="007A2661" w:rsidP="007A2661">
      <w:pPr>
        <w:pStyle w:val="p1"/>
      </w:pPr>
      <w:r>
        <w:rPr>
          <w:b/>
          <w:bCs/>
        </w:rPr>
        <w:t>d.</w:t>
      </w:r>
      <w:r>
        <w:rPr>
          <w:rStyle w:val="s2"/>
          <w:rFonts w:eastAsiaTheme="majorEastAsia"/>
          <w:b/>
          <w:bCs/>
        </w:rPr>
        <w:t xml:space="preserve"> </w:t>
      </w:r>
      <w:r>
        <w:t>Delete all previous names and addresses from the shipping box before re-using.</w:t>
      </w:r>
    </w:p>
    <w:p w:rsidR="00C91B2F" w:rsidRDefault="007A2661" w:rsidP="00B6041D">
      <w:pPr>
        <w:pStyle w:val="p1"/>
      </w:pPr>
      <w:r w:rsidRPr="00CA0AF7">
        <w:rPr>
          <w:rStyle w:val="s3"/>
          <w:rFonts w:eastAsiaTheme="majorEastAsia"/>
          <w:b/>
          <w:bCs/>
        </w:rPr>
        <w:t>e.</w:t>
      </w:r>
      <w:r>
        <w:rPr>
          <w:rStyle w:val="s4"/>
          <w:rFonts w:eastAsiaTheme="majorEastAsia"/>
          <w:b/>
          <w:bCs/>
        </w:rPr>
        <w:t xml:space="preserve"> </w:t>
      </w:r>
      <w:r>
        <w:t>A pre-authorized Return Shipping Label is required for all paintings being returned to the artist via shipping.</w:t>
      </w:r>
      <w:r w:rsidRPr="00CA0AF7">
        <w:t xml:space="preserve"> </w:t>
      </w:r>
    </w:p>
    <w:p w:rsidR="00C91B2F" w:rsidRDefault="00C91B2F" w:rsidP="00B6041D">
      <w:pPr>
        <w:pStyle w:val="p1"/>
      </w:pPr>
    </w:p>
    <w:p w:rsidR="00C91B2F" w:rsidRDefault="007A2661" w:rsidP="00B6041D">
      <w:pPr>
        <w:pStyle w:val="p1"/>
      </w:pPr>
      <w:r w:rsidRPr="00CA0AF7">
        <w:t>Procedures</w:t>
      </w:r>
      <w:r w:rsidR="00CA0AF7">
        <w:t xml:space="preserve">: </w:t>
      </w:r>
    </w:p>
    <w:p w:rsidR="007A2661" w:rsidRDefault="007A2661" w:rsidP="00B6041D">
      <w:pPr>
        <w:pStyle w:val="p1"/>
      </w:pPr>
      <w:r>
        <w:t>Tape the following to the back of the painting:</w:t>
      </w:r>
    </w:p>
    <w:p w:rsidR="007A2661" w:rsidRDefault="007A2661" w:rsidP="007A2661">
      <w:pPr>
        <w:pStyle w:val="p1"/>
      </w:pPr>
      <w:r>
        <w:rPr>
          <w:b/>
          <w:bCs/>
        </w:rPr>
        <w:t>a.</w:t>
      </w:r>
      <w:r>
        <w:rPr>
          <w:rStyle w:val="s2"/>
          <w:rFonts w:eastAsiaTheme="majorEastAsia"/>
          <w:b/>
          <w:bCs/>
        </w:rPr>
        <w:t xml:space="preserve"> </w:t>
      </w:r>
      <w:r>
        <w:t>Entry card in the upper left corner.</w:t>
      </w:r>
    </w:p>
    <w:p w:rsidR="007A2661" w:rsidRDefault="007A2661" w:rsidP="007A2661">
      <w:pPr>
        <w:pStyle w:val="p1"/>
      </w:pPr>
      <w:r>
        <w:rPr>
          <w:b/>
          <w:bCs/>
        </w:rPr>
        <w:t>b.</w:t>
      </w:r>
      <w:r>
        <w:rPr>
          <w:rStyle w:val="s2"/>
          <w:rFonts w:eastAsiaTheme="majorEastAsia"/>
          <w:b/>
          <w:bCs/>
        </w:rPr>
        <w:t xml:space="preserve"> </w:t>
      </w:r>
      <w:r>
        <w:t>Signed Gallery Contract; in lower right corner, do not fold. Galleries will not</w:t>
      </w:r>
      <w:r w:rsidR="000145C3">
        <w:t xml:space="preserve"> </w:t>
      </w:r>
      <w:r>
        <w:t>allow paintings to hang without a Gallery Contract attached.</w:t>
      </w:r>
    </w:p>
    <w:p w:rsidR="000145C3" w:rsidRDefault="007A2661" w:rsidP="007A2661">
      <w:pPr>
        <w:pStyle w:val="p1"/>
      </w:pPr>
      <w:r>
        <w:rPr>
          <w:b/>
          <w:bCs/>
        </w:rPr>
        <w:t>c.</w:t>
      </w:r>
      <w:r>
        <w:rPr>
          <w:rStyle w:val="s2"/>
          <w:rFonts w:eastAsiaTheme="majorEastAsia"/>
          <w:b/>
          <w:bCs/>
        </w:rPr>
        <w:t xml:space="preserve"> </w:t>
      </w:r>
      <w:r>
        <w:t xml:space="preserve">OPTIONAL: </w:t>
      </w:r>
    </w:p>
    <w:p w:rsidR="007A2661" w:rsidRDefault="000145C3" w:rsidP="007A2661">
      <w:pPr>
        <w:pStyle w:val="p1"/>
      </w:pPr>
      <w:r>
        <w:t xml:space="preserve">1. </w:t>
      </w:r>
      <w:r w:rsidR="007A2661">
        <w:t>Artist’s Statement or Commentary (do not fold).</w:t>
      </w:r>
    </w:p>
    <w:p w:rsidR="007A2661" w:rsidRDefault="007A2661" w:rsidP="007A2661">
      <w:pPr>
        <w:pStyle w:val="p2"/>
      </w:pPr>
      <w:r>
        <w:rPr>
          <w:rStyle w:val="s5"/>
          <w:rFonts w:eastAsiaTheme="majorEastAsia"/>
        </w:rPr>
        <w:t>2.</w:t>
      </w:r>
      <w:r>
        <w:rPr>
          <w:rStyle w:val="s6"/>
          <w:rFonts w:eastAsiaTheme="majorEastAsia"/>
        </w:rPr>
        <w:t xml:space="preserve"> </w:t>
      </w:r>
      <w:r>
        <w:t>Enclose a pre-Authorized Return Shipping Label (only if you are having your</w:t>
      </w:r>
      <w:r w:rsidR="00C91B2F">
        <w:t xml:space="preserve"> </w:t>
      </w:r>
      <w:r>
        <w:t>painting returned via shipping) in an envelope and seal flap over the hanging</w:t>
      </w:r>
      <w:r w:rsidR="000145C3">
        <w:t xml:space="preserve"> </w:t>
      </w:r>
      <w:r>
        <w:t>wire.</w:t>
      </w:r>
    </w:p>
    <w:p w:rsidR="007A2661" w:rsidRDefault="007A2661" w:rsidP="007A2661">
      <w:pPr>
        <w:pStyle w:val="p2"/>
      </w:pPr>
      <w:r>
        <w:rPr>
          <w:rStyle w:val="s5"/>
          <w:rFonts w:eastAsiaTheme="majorEastAsia"/>
        </w:rPr>
        <w:t>3.</w:t>
      </w:r>
      <w:r>
        <w:rPr>
          <w:rStyle w:val="s6"/>
          <w:rFonts w:eastAsiaTheme="majorEastAsia"/>
        </w:rPr>
        <w:t xml:space="preserve"> </w:t>
      </w:r>
      <w:r>
        <w:t xml:space="preserve">Hand-deliver </w:t>
      </w:r>
      <w:proofErr w:type="gramStart"/>
      <w:r>
        <w:t>your</w:t>
      </w:r>
      <w:proofErr w:type="gramEnd"/>
      <w:r>
        <w:t xml:space="preserve"> painting to the designated place – OR –</w:t>
      </w:r>
    </w:p>
    <w:p w:rsidR="007A2661" w:rsidRDefault="007A2661" w:rsidP="007A2661">
      <w:pPr>
        <w:pStyle w:val="p2"/>
      </w:pPr>
      <w:r>
        <w:rPr>
          <w:rStyle w:val="s5"/>
          <w:rFonts w:eastAsiaTheme="majorEastAsia"/>
        </w:rPr>
        <w:t>4.</w:t>
      </w:r>
      <w:r>
        <w:rPr>
          <w:rStyle w:val="s6"/>
          <w:rFonts w:eastAsiaTheme="majorEastAsia"/>
        </w:rPr>
        <w:t xml:space="preserve"> </w:t>
      </w:r>
      <w:r>
        <w:t>Ship your painting using a Pre-Authorized Return Shipping Label.</w:t>
      </w:r>
    </w:p>
    <w:p w:rsidR="00F40316" w:rsidRDefault="007A2661" w:rsidP="008E4D70">
      <w:pPr>
        <w:pStyle w:val="p2"/>
      </w:pPr>
      <w:r>
        <w:rPr>
          <w:rStyle w:val="s5"/>
          <w:rFonts w:eastAsiaTheme="majorEastAsia"/>
        </w:rPr>
        <w:t>5.</w:t>
      </w:r>
      <w:r>
        <w:rPr>
          <w:rStyle w:val="s6"/>
          <w:rFonts w:eastAsiaTheme="majorEastAsia"/>
        </w:rPr>
        <w:t xml:space="preserve"> </w:t>
      </w:r>
      <w:r>
        <w:t>Failure to follow these Rules and Procedures will make your painting ineligible</w:t>
      </w:r>
      <w:r w:rsidR="000145C3">
        <w:t xml:space="preserve"> </w:t>
      </w:r>
      <w:r>
        <w:t>for any awards and will cause it to be removed from the exhibition.</w:t>
      </w:r>
    </w:p>
    <w:sectPr w:rsidR="00F40316" w:rsidSect="000145C3">
      <w:pgSz w:w="12226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2A16" w:rsidRDefault="00832A16" w:rsidP="000145C3">
      <w:pPr>
        <w:spacing w:after="0" w:line="240" w:lineRule="auto"/>
      </w:pPr>
      <w:r>
        <w:separator/>
      </w:r>
    </w:p>
  </w:endnote>
  <w:endnote w:type="continuationSeparator" w:id="0">
    <w:p w:rsidR="00832A16" w:rsidRDefault="00832A16" w:rsidP="0001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2A16" w:rsidRDefault="00832A16" w:rsidP="000145C3">
      <w:pPr>
        <w:spacing w:after="0" w:line="240" w:lineRule="auto"/>
      </w:pPr>
      <w:r>
        <w:separator/>
      </w:r>
    </w:p>
  </w:footnote>
  <w:footnote w:type="continuationSeparator" w:id="0">
    <w:p w:rsidR="00832A16" w:rsidRDefault="00832A16" w:rsidP="0001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1"/>
    <w:rsid w:val="000145C3"/>
    <w:rsid w:val="00211F53"/>
    <w:rsid w:val="006228DA"/>
    <w:rsid w:val="006B6690"/>
    <w:rsid w:val="006E5327"/>
    <w:rsid w:val="007A2661"/>
    <w:rsid w:val="00832A16"/>
    <w:rsid w:val="008E4D70"/>
    <w:rsid w:val="009D1DCD"/>
    <w:rsid w:val="00B6041D"/>
    <w:rsid w:val="00C91B2F"/>
    <w:rsid w:val="00CA0AF7"/>
    <w:rsid w:val="00F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1C8E"/>
  <w15:chartTrackingRefBased/>
  <w15:docId w15:val="{73939C6E-1B31-6C46-8E61-F2425BE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66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A266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p2">
    <w:name w:val="p2"/>
    <w:basedOn w:val="Normal"/>
    <w:rsid w:val="007A266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7A2661"/>
    <w:rPr>
      <w:rFonts w:ascii="Times New Roman" w:hAnsi="Times New Roman" w:cs="Times New Roman" w:hint="default"/>
      <w:sz w:val="21"/>
      <w:szCs w:val="21"/>
    </w:rPr>
  </w:style>
  <w:style w:type="character" w:customStyle="1" w:styleId="s2">
    <w:name w:val="s2"/>
    <w:basedOn w:val="DefaultParagraphFont"/>
    <w:rsid w:val="007A2661"/>
    <w:rPr>
      <w:rFonts w:ascii="Arial" w:hAnsi="Arial" w:cs="Arial" w:hint="default"/>
      <w:sz w:val="20"/>
      <w:szCs w:val="20"/>
    </w:rPr>
  </w:style>
  <w:style w:type="character" w:customStyle="1" w:styleId="s3">
    <w:name w:val="s3"/>
    <w:basedOn w:val="DefaultParagraphFont"/>
    <w:rsid w:val="007A2661"/>
    <w:rPr>
      <w:rFonts w:ascii="Times New Roman" w:hAnsi="Times New Roman" w:cs="Times New Roman" w:hint="default"/>
      <w:sz w:val="18"/>
      <w:szCs w:val="18"/>
    </w:rPr>
  </w:style>
  <w:style w:type="character" w:customStyle="1" w:styleId="s4">
    <w:name w:val="s4"/>
    <w:basedOn w:val="DefaultParagraphFont"/>
    <w:rsid w:val="007A2661"/>
    <w:rPr>
      <w:rFonts w:ascii="Arial" w:hAnsi="Arial" w:cs="Arial" w:hint="default"/>
      <w:sz w:val="18"/>
      <w:szCs w:val="18"/>
    </w:rPr>
  </w:style>
  <w:style w:type="character" w:customStyle="1" w:styleId="s5">
    <w:name w:val="s5"/>
    <w:basedOn w:val="DefaultParagraphFont"/>
    <w:rsid w:val="007A2661"/>
    <w:rPr>
      <w:rFonts w:ascii="Times New Roman" w:hAnsi="Times New Roman" w:cs="Times New Roman" w:hint="default"/>
      <w:sz w:val="17"/>
      <w:szCs w:val="17"/>
    </w:rPr>
  </w:style>
  <w:style w:type="character" w:customStyle="1" w:styleId="s6">
    <w:name w:val="s6"/>
    <w:basedOn w:val="DefaultParagraphFont"/>
    <w:rsid w:val="007A2661"/>
    <w:rPr>
      <w:rFonts w:ascii="Arial" w:hAnsi="Arial" w:cs="Arial" w:hint="default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01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C3"/>
  </w:style>
  <w:style w:type="paragraph" w:styleId="Footer">
    <w:name w:val="footer"/>
    <w:basedOn w:val="Normal"/>
    <w:link w:val="FooterChar"/>
    <w:uiPriority w:val="99"/>
    <w:unhideWhenUsed/>
    <w:rsid w:val="0001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41DAA-298E-1748-8F12-5A93966A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Helton</dc:creator>
  <cp:keywords/>
  <dc:description/>
  <cp:lastModifiedBy>Christine Helton</cp:lastModifiedBy>
  <cp:revision>3</cp:revision>
  <dcterms:created xsi:type="dcterms:W3CDTF">2025-07-08T20:34:00Z</dcterms:created>
  <dcterms:modified xsi:type="dcterms:W3CDTF">2025-07-08T21:10:00Z</dcterms:modified>
</cp:coreProperties>
</file>